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0000" w14:textId="77777777" w:rsidR="0075493F" w:rsidRDefault="00C367CD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Методические рекомендации </w:t>
      </w:r>
    </w:p>
    <w:p w14:paraId="02000000" w14:textId="77777777" w:rsidR="0075493F" w:rsidRDefault="00C367CD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информированию граждан о преимуществах получения </w:t>
      </w:r>
    </w:p>
    <w:p w14:paraId="03000000" w14:textId="77777777" w:rsidR="0075493F" w:rsidRDefault="00C367CD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государственных и муниципальных услуг в электронной форме </w:t>
      </w:r>
    </w:p>
    <w:p w14:paraId="04000000" w14:textId="77777777" w:rsidR="0075493F" w:rsidRDefault="00C367CD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исполнительных органов и органов местного самоуправления </w:t>
      </w:r>
    </w:p>
    <w:p w14:paraId="05000000" w14:textId="77777777" w:rsidR="0075493F" w:rsidRDefault="00C367CD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Кемеровской области - Кузбасса </w:t>
      </w:r>
    </w:p>
    <w:p w14:paraId="06000000" w14:textId="77777777" w:rsidR="0075493F" w:rsidRDefault="0075493F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</w:p>
    <w:p w14:paraId="07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реализации Федерального проекта «Цифровое государственное управление» национальной программы «Цифровая экономика», утвержденной президиумом Совета при Президенте России по стратегическому развитию </w:t>
      </w:r>
      <w:r>
        <w:rPr>
          <w:rFonts w:ascii="Times New Roman" w:hAnsi="Times New Roman"/>
          <w:sz w:val="28"/>
        </w:rPr>
        <w:br/>
        <w:t xml:space="preserve">и национальным проектам 24.12.2018, запланировано к 2024 году направление </w:t>
      </w:r>
      <w:r>
        <w:rPr>
          <w:rFonts w:ascii="Times New Roman" w:hAnsi="Times New Roman"/>
          <w:sz w:val="28"/>
        </w:rPr>
        <w:br/>
        <w:t xml:space="preserve">в цифровом виде не менее 50% заявлений на оказание массовых социально значимых государственных и муниципальных услуг (далее – МСЗУ).  </w:t>
      </w:r>
    </w:p>
    <w:p w14:paraId="08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достижения планового значения вышеназванного показателя </w:t>
      </w:r>
      <w:r>
        <w:rPr>
          <w:rFonts w:ascii="Times New Roman" w:hAnsi="Times New Roman"/>
          <w:sz w:val="28"/>
        </w:rPr>
        <w:br/>
        <w:t>и повышения уровня информированности граждан о возможности и преимуществах предоставления МСЗУ в электронной форме рекомендовано проводить информационную работу по нескольким направлениям.</w:t>
      </w:r>
    </w:p>
    <w:p w14:paraId="09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Информирование граждан о преимуществах получения МСЗУ </w:t>
      </w:r>
      <w:r>
        <w:rPr>
          <w:rFonts w:ascii="Times New Roman" w:hAnsi="Times New Roman"/>
          <w:b/>
          <w:sz w:val="28"/>
        </w:rPr>
        <w:br/>
        <w:t xml:space="preserve">в электронной форме на официальных сайтах в сети Интернет. </w:t>
      </w:r>
    </w:p>
    <w:p w14:paraId="0A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 официальных сайтах исполнительных органов и органов местного самоуправления, предоставляющих государственные или муниципальные услуги, целесообразно создать специальный тематический раздел о предоставлении государственных услуг. </w:t>
      </w:r>
    </w:p>
    <w:p w14:paraId="0B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раздел сайта рекомендуется посвятить вопросам предоставления государственных услуг в электронной форме, в том числе:</w:t>
      </w:r>
    </w:p>
    <w:p w14:paraId="0C000000" w14:textId="77777777" w:rsidR="0075493F" w:rsidRDefault="00C367CD">
      <w:pPr>
        <w:pStyle w:val="23"/>
        <w:tabs>
          <w:tab w:val="left" w:pos="974"/>
        </w:tabs>
        <w:spacing w:before="0" w:line="276" w:lineRule="auto"/>
        <w:ind w:left="20" w:right="20" w:firstLine="700"/>
        <w:rPr>
          <w:sz w:val="28"/>
        </w:rPr>
      </w:pPr>
      <w:r>
        <w:rPr>
          <w:sz w:val="28"/>
        </w:rPr>
        <w:t xml:space="preserve">- о преимуществах получения государственных услуг в электронной форме </w:t>
      </w:r>
      <w:r>
        <w:rPr>
          <w:sz w:val="28"/>
        </w:rPr>
        <w:br/>
        <w:t>и отличии от получения традиционным способом;</w:t>
      </w:r>
    </w:p>
    <w:p w14:paraId="0D000000" w14:textId="77777777" w:rsidR="0075493F" w:rsidRDefault="00C367CD">
      <w:pPr>
        <w:pStyle w:val="23"/>
        <w:spacing w:before="0" w:line="276" w:lineRule="auto"/>
        <w:ind w:left="20" w:right="20" w:firstLine="700"/>
        <w:rPr>
          <w:sz w:val="28"/>
        </w:rPr>
      </w:pPr>
      <w:r>
        <w:rPr>
          <w:sz w:val="28"/>
        </w:rPr>
        <w:t xml:space="preserve">- перечни государственных услуг, доступных для получения в электронной форме, </w:t>
      </w:r>
      <w:r>
        <w:rPr>
          <w:color w:val="000000" w:themeColor="text1"/>
          <w:sz w:val="28"/>
        </w:rPr>
        <w:t xml:space="preserve">со ссылками на </w:t>
      </w:r>
      <w:r>
        <w:rPr>
          <w:sz w:val="28"/>
        </w:rPr>
        <w:t xml:space="preserve">Единый портал государственных и муниципальных услуг (далее </w:t>
      </w:r>
      <w:r>
        <w:rPr>
          <w:rFonts w:ascii="Cambria Math" w:hAnsi="Cambria Math"/>
          <w:sz w:val="28"/>
        </w:rPr>
        <w:t>⎯</w:t>
      </w:r>
      <w:r>
        <w:rPr>
          <w:sz w:val="28"/>
        </w:rPr>
        <w:t xml:space="preserve"> ЕПГУ) </w:t>
      </w:r>
      <w:r>
        <w:rPr>
          <w:color w:val="000000" w:themeColor="text1"/>
          <w:sz w:val="28"/>
        </w:rPr>
        <w:t xml:space="preserve">и (или) региональный портал государственных и муниципальных услуг </w:t>
      </w:r>
      <w:proofErr w:type="spellStart"/>
      <w:r>
        <w:rPr>
          <w:color w:val="000000" w:themeColor="text1"/>
          <w:sz w:val="28"/>
        </w:rPr>
        <w:t>вкузбассе.рф</w:t>
      </w:r>
      <w:proofErr w:type="spellEnd"/>
      <w:r>
        <w:rPr>
          <w:color w:val="000000" w:themeColor="text1"/>
          <w:sz w:val="28"/>
        </w:rPr>
        <w:t xml:space="preserve"> (далее – РПГУ);</w:t>
      </w:r>
    </w:p>
    <w:p w14:paraId="0E000000" w14:textId="77777777" w:rsidR="0075493F" w:rsidRDefault="00C367CD">
      <w:pPr>
        <w:pStyle w:val="23"/>
        <w:spacing w:before="0" w:line="276" w:lineRule="auto"/>
        <w:ind w:left="20" w:right="20" w:firstLine="700"/>
        <w:rPr>
          <w:sz w:val="28"/>
        </w:rPr>
      </w:pPr>
      <w:r>
        <w:rPr>
          <w:sz w:val="28"/>
        </w:rPr>
        <w:t xml:space="preserve">- инструкции по регистрации и подтверждению личности при регистрации </w:t>
      </w:r>
      <w:r>
        <w:rPr>
          <w:sz w:val="28"/>
        </w:rPr>
        <w:br/>
        <w:t>на Едином портале государственных и муниципальных услуг в информационно-коммуникационной сети Интернет;</w:t>
      </w:r>
    </w:p>
    <w:p w14:paraId="0F000000" w14:textId="77777777" w:rsidR="0075493F" w:rsidRDefault="00C367CD">
      <w:pPr>
        <w:pStyle w:val="23"/>
        <w:spacing w:before="0" w:line="276" w:lineRule="auto"/>
        <w:ind w:left="20" w:right="20" w:firstLine="700"/>
        <w:rPr>
          <w:sz w:val="28"/>
        </w:rPr>
      </w:pPr>
      <w:r>
        <w:rPr>
          <w:sz w:val="28"/>
        </w:rPr>
        <w:t>- иные информационные материалы, направленные на информирование граждан о получении государственных и муниципальных услуг в электронной форме.</w:t>
      </w:r>
    </w:p>
    <w:p w14:paraId="10000000" w14:textId="77777777" w:rsidR="0075493F" w:rsidRDefault="00C367CD">
      <w:pPr>
        <w:pStyle w:val="23"/>
        <w:tabs>
          <w:tab w:val="left" w:pos="585"/>
        </w:tabs>
        <w:spacing w:before="0" w:line="276" w:lineRule="auto"/>
        <w:ind w:left="0" w:right="20" w:firstLine="0"/>
        <w:rPr>
          <w:sz w:val="28"/>
        </w:rPr>
      </w:pPr>
      <w:r>
        <w:rPr>
          <w:sz w:val="28"/>
        </w:rPr>
        <w:tab/>
        <w:t xml:space="preserve">1.2. На главной странице официального сайта и (или) в разделе о госуслугах рекомендуется разместить баннер-ссылку на ЕПГУ и региональный портал </w:t>
      </w:r>
      <w:proofErr w:type="spellStart"/>
      <w:r>
        <w:rPr>
          <w:sz w:val="28"/>
        </w:rPr>
        <w:t>вкузбассе.рф</w:t>
      </w:r>
      <w:proofErr w:type="spellEnd"/>
      <w:r>
        <w:rPr>
          <w:sz w:val="28"/>
        </w:rPr>
        <w:t>.</w:t>
      </w:r>
    </w:p>
    <w:p w14:paraId="11000000" w14:textId="71B1A511" w:rsidR="0075493F" w:rsidRDefault="00C367C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 1.3. Для повышения уровня информированности граждан о переходе </w:t>
      </w:r>
      <w:r>
        <w:rPr>
          <w:rFonts w:ascii="Times New Roman" w:hAnsi="Times New Roman"/>
          <w:sz w:val="28"/>
        </w:rPr>
        <w:br/>
        <w:t>к предоставлению государственных услуг в электронной форме</w:t>
      </w:r>
      <w:r w:rsidR="00A85899">
        <w:rPr>
          <w:rFonts w:ascii="Times New Roman" w:hAnsi="Times New Roman"/>
          <w:sz w:val="28"/>
        </w:rPr>
        <w:t xml:space="preserve"> предлагается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регулярно на официальных сайтах ведомств публиковать новостные </w:t>
      </w:r>
      <w:r>
        <w:rPr>
          <w:rFonts w:ascii="Times New Roman" w:hAnsi="Times New Roman"/>
          <w:sz w:val="28"/>
        </w:rPr>
        <w:br/>
        <w:t xml:space="preserve">и информационные материалы по данной теме. </w:t>
      </w:r>
    </w:p>
    <w:p w14:paraId="12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Целесообразно новостные материалы дополнять логотипами национальной программы «Цифровая экономика», Единого портала Госуслуг, регионального портала </w:t>
      </w:r>
      <w:proofErr w:type="spellStart"/>
      <w:r>
        <w:rPr>
          <w:rFonts w:ascii="Times New Roman" w:hAnsi="Times New Roman"/>
          <w:sz w:val="28"/>
        </w:rPr>
        <w:t>вкузбассе.рф</w:t>
      </w:r>
      <w:proofErr w:type="spellEnd"/>
      <w:r>
        <w:rPr>
          <w:rFonts w:ascii="Times New Roman" w:hAnsi="Times New Roman"/>
          <w:sz w:val="28"/>
        </w:rPr>
        <w:t xml:space="preserve"> и (или) помечать специализированным тегом, например, «электронные госуслуги». </w:t>
      </w:r>
    </w:p>
    <w:p w14:paraId="13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При определении объемов и очередности публикации информации </w:t>
      </w:r>
      <w:r>
        <w:rPr>
          <w:rFonts w:ascii="Times New Roman" w:hAnsi="Times New Roman"/>
          <w:sz w:val="28"/>
        </w:rPr>
        <w:br/>
        <w:t>на официальных сайтах ведомств</w:t>
      </w:r>
      <w:r>
        <w:rPr>
          <w:rFonts w:ascii="Times New Roman" w:hAnsi="Times New Roman"/>
          <w:sz w:val="28"/>
        </w:rPr>
        <w:t xml:space="preserve"> должна учитываться необходимость размещения актуальных новостей о развитии возможностей ЕПГУ и РПГУ и о новых государственных и муниципальных услугах, предоставляемых в электронной форме. </w:t>
      </w:r>
    </w:p>
    <w:p w14:paraId="14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 Информирование граждан о преимуществах получения МСЗУ </w:t>
      </w:r>
      <w:r>
        <w:rPr>
          <w:rFonts w:ascii="Times New Roman" w:hAnsi="Times New Roman"/>
          <w:b/>
          <w:sz w:val="28"/>
        </w:rPr>
        <w:br/>
        <w:t>в электронной форме на официальных страницах в социальных сетях (ВКонтакте, Одноклассники, Телеграм-канал).</w:t>
      </w:r>
    </w:p>
    <w:p w14:paraId="15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На официальных страницах исполнительных органов и органов местного самоуправления в социальных сетях рекомендуется создать тематическую рубрику, посвященную вопросам предоставления государственных услуг в электронной форме, в том числе:</w:t>
      </w:r>
    </w:p>
    <w:p w14:paraId="16000000" w14:textId="77777777" w:rsidR="0075493F" w:rsidRDefault="00C367CD">
      <w:pPr>
        <w:pStyle w:val="23"/>
        <w:tabs>
          <w:tab w:val="left" w:pos="974"/>
        </w:tabs>
        <w:spacing w:before="0" w:line="276" w:lineRule="auto"/>
        <w:ind w:left="20" w:right="20" w:firstLine="700"/>
        <w:rPr>
          <w:sz w:val="28"/>
        </w:rPr>
      </w:pPr>
      <w:r>
        <w:rPr>
          <w:sz w:val="28"/>
        </w:rPr>
        <w:t xml:space="preserve">- о преимуществах получения государственных услуг в электронной форме </w:t>
      </w:r>
      <w:r>
        <w:rPr>
          <w:sz w:val="28"/>
        </w:rPr>
        <w:br/>
        <w:t>и отличии от получения традиционным способом;</w:t>
      </w:r>
    </w:p>
    <w:p w14:paraId="17000000" w14:textId="226A2EDA" w:rsidR="0075493F" w:rsidRDefault="00C367CD" w:rsidP="00A85899">
      <w:pPr>
        <w:pStyle w:val="23"/>
        <w:spacing w:before="0" w:line="276" w:lineRule="auto"/>
        <w:ind w:left="20" w:right="20" w:firstLine="700"/>
        <w:rPr>
          <w:sz w:val="28"/>
        </w:rPr>
      </w:pPr>
      <w:r>
        <w:rPr>
          <w:sz w:val="28"/>
        </w:rPr>
        <w:t xml:space="preserve">- перечни государственных услуг, доступных для получения в электронной форме, </w:t>
      </w:r>
      <w:r>
        <w:rPr>
          <w:color w:val="000000" w:themeColor="text1"/>
          <w:sz w:val="28"/>
        </w:rPr>
        <w:t xml:space="preserve">со ссылками на </w:t>
      </w:r>
      <w:r>
        <w:rPr>
          <w:sz w:val="28"/>
        </w:rPr>
        <w:t>Единый портал государственных и муниципальных услуг</w:t>
      </w:r>
      <w:r>
        <w:rPr>
          <w:sz w:val="28"/>
        </w:rPr>
        <w:t xml:space="preserve"> </w:t>
      </w:r>
      <w:r w:rsidR="00A85899">
        <w:rPr>
          <w:sz w:val="28"/>
        </w:rPr>
        <w:br/>
      </w:r>
      <w:r>
        <w:rPr>
          <w:color w:val="000000" w:themeColor="text1"/>
          <w:sz w:val="28"/>
        </w:rPr>
        <w:t xml:space="preserve">и (или) региональный портал государственных и муниципальных услуг </w:t>
      </w:r>
      <w:proofErr w:type="spellStart"/>
      <w:r>
        <w:rPr>
          <w:color w:val="000000" w:themeColor="text1"/>
          <w:sz w:val="28"/>
        </w:rPr>
        <w:t>вкузбассе.рф</w:t>
      </w:r>
      <w:proofErr w:type="spellEnd"/>
      <w:r>
        <w:rPr>
          <w:color w:val="000000" w:themeColor="text1"/>
          <w:sz w:val="28"/>
        </w:rPr>
        <w:t>;</w:t>
      </w:r>
    </w:p>
    <w:p w14:paraId="18000000" w14:textId="77777777" w:rsidR="0075493F" w:rsidRDefault="00C367CD">
      <w:pPr>
        <w:pStyle w:val="23"/>
        <w:spacing w:before="0" w:line="276" w:lineRule="auto"/>
        <w:ind w:left="20" w:right="20" w:firstLine="700"/>
        <w:rPr>
          <w:sz w:val="28"/>
        </w:rPr>
      </w:pPr>
      <w:r>
        <w:rPr>
          <w:sz w:val="28"/>
        </w:rPr>
        <w:t xml:space="preserve">- инструкции по регистрации и подтверждению личности при регистрации </w:t>
      </w:r>
      <w:r>
        <w:rPr>
          <w:sz w:val="28"/>
        </w:rPr>
        <w:br/>
        <w:t xml:space="preserve">на Едином портале государственных и муниципальных услуг в информационно-коммуникационной сети Интернет (далее </w:t>
      </w:r>
      <w:r>
        <w:rPr>
          <w:rFonts w:ascii="Cambria Math" w:hAnsi="Cambria Math"/>
          <w:sz w:val="28"/>
        </w:rPr>
        <w:t>⎯</w:t>
      </w:r>
      <w:r>
        <w:rPr>
          <w:sz w:val="28"/>
        </w:rPr>
        <w:t xml:space="preserve"> ЕПГУ);</w:t>
      </w:r>
    </w:p>
    <w:p w14:paraId="19000000" w14:textId="77777777" w:rsidR="0075493F" w:rsidRDefault="00C367CD">
      <w:pPr>
        <w:pStyle w:val="23"/>
        <w:spacing w:before="0" w:line="276" w:lineRule="auto"/>
        <w:ind w:left="20" w:right="20" w:firstLine="700"/>
        <w:rPr>
          <w:sz w:val="28"/>
        </w:rPr>
      </w:pPr>
      <w:r>
        <w:rPr>
          <w:sz w:val="28"/>
        </w:rPr>
        <w:t>- иные информационные материалы, направленные на информирование граждан о получении государственных и муниципальных услуг в электронной форме.</w:t>
      </w:r>
    </w:p>
    <w:p w14:paraId="1A000000" w14:textId="20354C22" w:rsidR="0075493F" w:rsidRDefault="00C367CD">
      <w:pPr>
        <w:pStyle w:val="23"/>
        <w:spacing w:before="0" w:line="276" w:lineRule="auto"/>
        <w:ind w:left="20" w:right="20" w:firstLine="688"/>
        <w:rPr>
          <w:sz w:val="28"/>
        </w:rPr>
      </w:pPr>
      <w:r>
        <w:rPr>
          <w:sz w:val="28"/>
        </w:rPr>
        <w:t>2.2.</w:t>
      </w:r>
      <w:r w:rsidR="00A85899">
        <w:rPr>
          <w:sz w:val="28"/>
        </w:rPr>
        <w:t xml:space="preserve"> Целесообразно </w:t>
      </w:r>
      <w:r>
        <w:rPr>
          <w:sz w:val="28"/>
        </w:rPr>
        <w:t xml:space="preserve">для привлечения более широкой аудитории пользователей на страницах исполнительных органов и органов местного самоуправления </w:t>
      </w:r>
      <w:r>
        <w:rPr>
          <w:sz w:val="28"/>
        </w:rPr>
        <w:br/>
        <w:t>в социальных сетях размещать информационные посты, видеоролики, тематические карточки и т.п., посвященные получению государственных услуг в электронной форме.</w:t>
      </w:r>
    </w:p>
    <w:p w14:paraId="1B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Для эффективной коммуникации с пользователями социальных сетей рекомендуется на официальных страницах и в группах ведомств в социальных сетях проводить тематические опросы, например:</w:t>
      </w:r>
    </w:p>
    <w:p w14:paraId="1C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об удовлетворенности получением государственных и муниципальных услуг в электронной форме;</w:t>
      </w:r>
    </w:p>
    <w:p w14:paraId="1D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 пожеланиях заявителей по улучшению электронных информационных сервисов и услуг, с целью их дальнейшего усовершенствования. </w:t>
      </w:r>
    </w:p>
    <w:p w14:paraId="1E000000" w14:textId="77777777" w:rsidR="0075493F" w:rsidRDefault="00C367CD">
      <w:pPr>
        <w:pStyle w:val="23"/>
        <w:tabs>
          <w:tab w:val="left" w:pos="1417"/>
        </w:tabs>
        <w:spacing w:before="0" w:line="276" w:lineRule="auto"/>
        <w:ind w:left="0" w:right="20" w:firstLine="0"/>
        <w:rPr>
          <w:sz w:val="28"/>
        </w:rPr>
      </w:pPr>
      <w:r>
        <w:rPr>
          <w:sz w:val="28"/>
        </w:rPr>
        <w:t xml:space="preserve">             2.4. Дополнительно рекомендуется на официальных страницах ведомств </w:t>
      </w:r>
      <w:r>
        <w:rPr>
          <w:sz w:val="28"/>
        </w:rPr>
        <w:br/>
        <w:t>в социальных сетях обеспечивать максимальное взаимодействие с пользователями при помощи различных интерактивных модулей:</w:t>
      </w:r>
    </w:p>
    <w:p w14:paraId="1F000000" w14:textId="77777777" w:rsidR="0075493F" w:rsidRDefault="00C367CD">
      <w:pPr>
        <w:pStyle w:val="23"/>
        <w:spacing w:before="0" w:line="276" w:lineRule="auto"/>
        <w:ind w:left="20" w:firstLine="700"/>
        <w:rPr>
          <w:sz w:val="28"/>
        </w:rPr>
      </w:pPr>
      <w:r>
        <w:rPr>
          <w:sz w:val="28"/>
        </w:rPr>
        <w:t>- электронные формы для отправки обращений и предложений;</w:t>
      </w:r>
    </w:p>
    <w:p w14:paraId="20000000" w14:textId="77777777" w:rsidR="0075493F" w:rsidRDefault="00C367CD">
      <w:pPr>
        <w:pStyle w:val="23"/>
        <w:spacing w:before="0" w:line="276" w:lineRule="auto"/>
        <w:ind w:left="20" w:right="20" w:firstLine="700"/>
        <w:rPr>
          <w:sz w:val="28"/>
        </w:rPr>
      </w:pPr>
      <w:r>
        <w:rPr>
          <w:sz w:val="28"/>
        </w:rPr>
        <w:t>- форумы для организации общения пользователей и представителей органов исполнительной власти и органов местного самоуправления и обсуждения публикуемых информационных материалов;</w:t>
      </w:r>
    </w:p>
    <w:p w14:paraId="21000000" w14:textId="77777777" w:rsidR="0075493F" w:rsidRDefault="00C367CD">
      <w:pPr>
        <w:pStyle w:val="23"/>
        <w:spacing w:before="0" w:line="276" w:lineRule="auto"/>
        <w:ind w:left="20" w:right="20" w:firstLine="700"/>
        <w:rPr>
          <w:sz w:val="28"/>
        </w:rPr>
      </w:pPr>
      <w:r>
        <w:rPr>
          <w:sz w:val="28"/>
        </w:rPr>
        <w:t xml:space="preserve">- комментирование опубликованных материалов мероприятий и акций, разрабатываемых или проводимых региональными органами исполнительной власти и органами местного самоуправления, по вопросам предоставления услуг </w:t>
      </w:r>
      <w:r>
        <w:rPr>
          <w:sz w:val="28"/>
        </w:rPr>
        <w:br/>
        <w:t>в электронной форме и т.п.</w:t>
      </w:r>
    </w:p>
    <w:p w14:paraId="22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Информирование граждан о преимуществах получения МСЗУ </w:t>
      </w:r>
      <w:r>
        <w:rPr>
          <w:rFonts w:ascii="Times New Roman" w:hAnsi="Times New Roman"/>
          <w:b/>
          <w:sz w:val="28"/>
        </w:rPr>
        <w:br/>
        <w:t xml:space="preserve">в электронной форме в помещениях исполнительных органов </w:t>
      </w:r>
      <w:r>
        <w:rPr>
          <w:rFonts w:ascii="Times New Roman" w:hAnsi="Times New Roman"/>
          <w:b/>
          <w:sz w:val="28"/>
        </w:rPr>
        <w:br/>
        <w:t>и органов местного самоуправления, подведомственных организаций.</w:t>
      </w:r>
    </w:p>
    <w:p w14:paraId="23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Целесообразно в помещении общественной приемной ведомства, </w:t>
      </w:r>
      <w:r>
        <w:rPr>
          <w:rFonts w:ascii="Times New Roman" w:hAnsi="Times New Roman"/>
          <w:sz w:val="28"/>
        </w:rPr>
        <w:br/>
        <w:t xml:space="preserve">в помещениях (местах) ожидания заявителей государственных и муниципальных услуг, в центрах общественного доступа на информационных стендах </w:t>
      </w:r>
      <w:r>
        <w:rPr>
          <w:rFonts w:ascii="Times New Roman" w:hAnsi="Times New Roman"/>
          <w:sz w:val="28"/>
        </w:rPr>
        <w:br/>
        <w:t xml:space="preserve">и демо-панелях размещать </w:t>
      </w:r>
      <w:r>
        <w:rPr>
          <w:rFonts w:ascii="Times New Roman" w:hAnsi="Times New Roman"/>
          <w:sz w:val="28"/>
        </w:rPr>
        <w:t>плакаты и постеры, содержащие краткую информацию:</w:t>
      </w:r>
    </w:p>
    <w:p w14:paraId="24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о преимуществах получения МСЗУ в электронной форме и отличии </w:t>
      </w:r>
      <w:r>
        <w:rPr>
          <w:rFonts w:ascii="Times New Roman" w:hAnsi="Times New Roman"/>
          <w:sz w:val="28"/>
        </w:rPr>
        <w:br/>
        <w:t xml:space="preserve">от получения традиционным способом; </w:t>
      </w:r>
    </w:p>
    <w:p w14:paraId="25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перечни государственных и муниципальных услуг, доступных для получения в электронной форме; </w:t>
      </w:r>
    </w:p>
    <w:p w14:paraId="26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инструкции по регистрации и подтверждению личности при регистрации </w:t>
      </w:r>
      <w:r>
        <w:rPr>
          <w:rFonts w:ascii="Times New Roman" w:hAnsi="Times New Roman"/>
          <w:sz w:val="28"/>
        </w:rPr>
        <w:br/>
        <w:t>на Едином портале государственных и муниципальных услуг в информационно-коммуникационной сети Интернет;</w:t>
      </w:r>
    </w:p>
    <w:p w14:paraId="27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− об осуществлении платежей на ЕПГУ. </w:t>
      </w:r>
    </w:p>
    <w:p w14:paraId="28000000" w14:textId="77777777" w:rsidR="0075493F" w:rsidRDefault="00C367CD">
      <w:pPr>
        <w:pStyle w:val="23"/>
        <w:spacing w:before="0" w:line="276" w:lineRule="auto"/>
        <w:ind w:left="20" w:right="20" w:firstLine="688"/>
        <w:rPr>
          <w:sz w:val="28"/>
        </w:rPr>
      </w:pPr>
      <w:r>
        <w:rPr>
          <w:sz w:val="28"/>
        </w:rPr>
        <w:t xml:space="preserve">Информационные стенды должны размещаться в помещении на стенах </w:t>
      </w:r>
      <w:r>
        <w:rPr>
          <w:sz w:val="28"/>
        </w:rPr>
        <w:br/>
        <w:t>на видном и доступном для заявителей месте.</w:t>
      </w:r>
    </w:p>
    <w:p w14:paraId="29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Места для приема населения рекомендуется оборудовать техническими средствами, в том числе компьютерами и (или) планшетными устройствами </w:t>
      </w:r>
      <w:r>
        <w:rPr>
          <w:rFonts w:ascii="Times New Roman" w:hAnsi="Times New Roman"/>
          <w:sz w:val="28"/>
        </w:rPr>
        <w:br/>
        <w:t xml:space="preserve">с доступом в Интернет для обеспечения возможности регистрации на ЕПГУ </w:t>
      </w:r>
      <w:r>
        <w:rPr>
          <w:rFonts w:ascii="Times New Roman" w:hAnsi="Times New Roman"/>
          <w:sz w:val="28"/>
        </w:rPr>
        <w:br/>
        <w:t>и подачи заявления в электронной форме.</w:t>
      </w:r>
    </w:p>
    <w:p w14:paraId="2A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Популяризация среди граждан механизма получения МСЗУ </w:t>
      </w:r>
      <w:r>
        <w:rPr>
          <w:rFonts w:ascii="Times New Roman" w:hAnsi="Times New Roman"/>
          <w:b/>
          <w:sz w:val="28"/>
        </w:rPr>
        <w:br/>
        <w:t xml:space="preserve">в электронной форме должностными лицами исполнительных органов </w:t>
      </w:r>
      <w:r>
        <w:rPr>
          <w:rFonts w:ascii="Times New Roman" w:hAnsi="Times New Roman"/>
          <w:b/>
          <w:sz w:val="28"/>
        </w:rPr>
        <w:br/>
        <w:t xml:space="preserve">и органов местного самоуправления при личном приеме или ином взаимодействии. </w:t>
      </w:r>
    </w:p>
    <w:p w14:paraId="2B000000" w14:textId="30B9EFD0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4.1. Рекомендуется обеспечить предоставление государственными гражданскими и муниципальными служащими, которые уполномочены осуществлять прием </w:t>
      </w:r>
      <w:r w:rsidR="00A85899"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 xml:space="preserve">, следующих консультаций заявителям: </w:t>
      </w:r>
    </w:p>
    <w:p w14:paraId="2C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 возможностях и преимуществах получения МСЗУ в электронной форме </w:t>
      </w:r>
      <w:r>
        <w:rPr>
          <w:rFonts w:ascii="Times New Roman" w:hAnsi="Times New Roman"/>
          <w:sz w:val="28"/>
        </w:rPr>
        <w:br/>
        <w:t xml:space="preserve">и отличии от их получения в традиционном виде; </w:t>
      </w:r>
    </w:p>
    <w:p w14:paraId="2D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 видах услуг, доступных на текущий момент для получения в электронной форме; </w:t>
      </w:r>
    </w:p>
    <w:p w14:paraId="2E000000" w14:textId="4B9C5566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 регистрации учётной записи </w:t>
      </w:r>
      <w:r w:rsidR="00A85899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 подтверждении личности при регистрации на ЕПГУ. </w:t>
      </w:r>
    </w:p>
    <w:p w14:paraId="2F000000" w14:textId="77777777" w:rsidR="0075493F" w:rsidRDefault="00C367CD">
      <w:pPr>
        <w:pStyle w:val="17"/>
        <w:keepNext/>
        <w:keepLines/>
        <w:tabs>
          <w:tab w:val="left" w:pos="513"/>
        </w:tabs>
        <w:spacing w:before="0" w:after="0" w:line="276" w:lineRule="auto"/>
        <w:ind w:left="0" w:firstLine="0"/>
        <w:jc w:val="both"/>
        <w:rPr>
          <w:sz w:val="28"/>
        </w:rPr>
      </w:pPr>
      <w:r>
        <w:rPr>
          <w:sz w:val="28"/>
        </w:rPr>
        <w:tab/>
        <w:t xml:space="preserve">  5. </w:t>
      </w:r>
      <w:bookmarkStart w:id="0" w:name="bookmark4"/>
      <w:r>
        <w:rPr>
          <w:sz w:val="28"/>
        </w:rPr>
        <w:t>Компетенции отделов по связям с общественностью и СМИ (пресс-службы)</w:t>
      </w:r>
      <w:bookmarkEnd w:id="0"/>
      <w:r>
        <w:rPr>
          <w:sz w:val="28"/>
        </w:rPr>
        <w:t>.</w:t>
      </w:r>
    </w:p>
    <w:p w14:paraId="30000000" w14:textId="15997AD9" w:rsidR="0075493F" w:rsidRDefault="00C367CD">
      <w:pPr>
        <w:pStyle w:val="23"/>
        <w:spacing w:before="0" w:line="276" w:lineRule="auto"/>
        <w:ind w:left="0" w:right="20" w:firstLine="0"/>
        <w:rPr>
          <w:sz w:val="28"/>
        </w:rPr>
      </w:pPr>
      <w:r>
        <w:rPr>
          <w:sz w:val="28"/>
        </w:rPr>
        <w:t xml:space="preserve">          5.1. Государственные гражданские служащие отделов по связям </w:t>
      </w:r>
      <w:r>
        <w:rPr>
          <w:sz w:val="28"/>
        </w:rPr>
        <w:br/>
        <w:t>с общественностью и СМИ (пресс-службы) при определении объемов и очередности публикации информации на сайтах и на страницах в социальных сетях исполнительных органов и органов местного самоуправления, а также подведомственных им структур должны учитывать необходимость размещения актуальных новостей о развитии возможностей ЕПГУ</w:t>
      </w:r>
      <w:r w:rsidR="00A85899">
        <w:rPr>
          <w:sz w:val="28"/>
        </w:rPr>
        <w:t xml:space="preserve"> и РПГУ</w:t>
      </w:r>
      <w:r>
        <w:rPr>
          <w:sz w:val="28"/>
        </w:rPr>
        <w:t xml:space="preserve"> </w:t>
      </w:r>
      <w:r>
        <w:rPr>
          <w:sz w:val="28"/>
        </w:rPr>
        <w:br/>
        <w:t>и новых государственных услугах, предоставляемых в электронной форме.</w:t>
      </w:r>
    </w:p>
    <w:p w14:paraId="31000000" w14:textId="77777777" w:rsidR="0075493F" w:rsidRDefault="00C367CD">
      <w:pPr>
        <w:pStyle w:val="23"/>
        <w:tabs>
          <w:tab w:val="left" w:pos="567"/>
        </w:tabs>
        <w:spacing w:before="0" w:line="276" w:lineRule="auto"/>
        <w:ind w:left="20" w:right="20" w:firstLine="0"/>
        <w:rPr>
          <w:sz w:val="28"/>
        </w:rPr>
      </w:pPr>
      <w:r>
        <w:rPr>
          <w:sz w:val="28"/>
        </w:rPr>
        <w:tab/>
        <w:t xml:space="preserve">  5.2. Рекомендуется проведение контент-анализа СМИ, особенно региональных новостных сюжетов в телепрограммах (телепередачах) и радиопрограммах (радиопередачах), включая Интернет-ресурсы, с целью отслеживания отражения </w:t>
      </w:r>
      <w:r>
        <w:rPr>
          <w:sz w:val="28"/>
        </w:rPr>
        <w:br/>
        <w:t>в СМИ и выявления общественных настроений и мнений о предоставлении исполнительными органами и органами местного самоуправления государственных и муниципальных услуг в электронной форме.</w:t>
      </w:r>
    </w:p>
    <w:p w14:paraId="32000000" w14:textId="77777777" w:rsidR="0075493F" w:rsidRDefault="00C367CD">
      <w:pPr>
        <w:pStyle w:val="23"/>
        <w:spacing w:before="0" w:line="276" w:lineRule="auto"/>
        <w:ind w:left="20" w:right="20" w:firstLine="688"/>
        <w:rPr>
          <w:sz w:val="28"/>
        </w:rPr>
      </w:pPr>
      <w:r>
        <w:rPr>
          <w:sz w:val="28"/>
        </w:rPr>
        <w:t>Проанализированные материалы могут рассматриваться как информационные поводы для размещения на официальном сайте и в социальных сетях аналитической, статистической и иной информации о предоставлении государственных услуг в электронной форме, а также для публикации интервью, презентаций, репортажей, видеороликов должностных лиц исполнительных органов и органов местного самоуправления по соответствующей тематике.</w:t>
      </w:r>
    </w:p>
    <w:p w14:paraId="33000000" w14:textId="3C0A9194" w:rsidR="0075493F" w:rsidRDefault="00C367CD">
      <w:pPr>
        <w:pStyle w:val="23"/>
        <w:tabs>
          <w:tab w:val="left" w:pos="567"/>
        </w:tabs>
        <w:spacing w:before="0" w:line="276" w:lineRule="auto"/>
        <w:ind w:left="20" w:right="20" w:firstLine="0"/>
        <w:rPr>
          <w:sz w:val="28"/>
        </w:rPr>
      </w:pPr>
      <w:r>
        <w:rPr>
          <w:sz w:val="28"/>
        </w:rPr>
        <w:tab/>
        <w:t xml:space="preserve">5.3. Рекомендуется к Всероссийскому единому дню приема граждан </w:t>
      </w:r>
      <w:r w:rsidR="00A85899">
        <w:rPr>
          <w:sz w:val="28"/>
        </w:rPr>
        <w:br/>
      </w:r>
      <w:r>
        <w:rPr>
          <w:sz w:val="28"/>
        </w:rPr>
        <w:t xml:space="preserve">12 декабря, с участием должностных лиц исполнительных органов и органов местного самоуправления, проведение ежегодных пресс-конференций, интервью, новостных сюжетов в телепрограммах (телепередачах) и радиопрограммах (радиопередачах), направленных на популяризацию среди граждан механизма получения государственных и муниципальных услуг в электронной форме. </w:t>
      </w:r>
    </w:p>
    <w:p w14:paraId="34000000" w14:textId="77777777" w:rsidR="0075493F" w:rsidRDefault="00C367CD">
      <w:pPr>
        <w:pStyle w:val="23"/>
        <w:tabs>
          <w:tab w:val="left" w:pos="567"/>
        </w:tabs>
        <w:spacing w:before="0" w:line="276" w:lineRule="auto"/>
        <w:ind w:left="20" w:right="20" w:firstLine="0"/>
        <w:rPr>
          <w:sz w:val="28"/>
        </w:rPr>
      </w:pPr>
      <w:r>
        <w:rPr>
          <w:sz w:val="28"/>
        </w:rPr>
        <w:tab/>
        <w:t xml:space="preserve">5.4. Для усиления внимания СМИ к ЕПГУ и РПГУ, к возможности </w:t>
      </w:r>
      <w:r>
        <w:rPr>
          <w:sz w:val="28"/>
        </w:rPr>
        <w:br/>
        <w:t xml:space="preserve">и преимуществам получения услуг в электронном виде рекомендуется пресс-релизы, новости, краткие тезисы выступлений должностных лиц во время </w:t>
      </w:r>
      <w:r>
        <w:rPr>
          <w:sz w:val="28"/>
        </w:rPr>
        <w:t xml:space="preserve">мероприятий, посвященных вопросам предоставления государственных услуг, в том числе в электронной форме, направлять в СМИ, в том числе электронные в сети </w:t>
      </w:r>
      <w:r>
        <w:rPr>
          <w:sz w:val="28"/>
        </w:rPr>
        <w:lastRenderedPageBreak/>
        <w:t xml:space="preserve">Интернет. </w:t>
      </w:r>
    </w:p>
    <w:p w14:paraId="35000000" w14:textId="77777777" w:rsidR="0075493F" w:rsidRDefault="00C367CD">
      <w:pPr>
        <w:pStyle w:val="23"/>
        <w:tabs>
          <w:tab w:val="left" w:pos="567"/>
        </w:tabs>
        <w:spacing w:before="0" w:line="276" w:lineRule="auto"/>
        <w:ind w:left="20" w:right="20" w:firstLine="0"/>
        <w:rPr>
          <w:sz w:val="28"/>
        </w:rPr>
      </w:pPr>
      <w:r>
        <w:rPr>
          <w:sz w:val="28"/>
        </w:rPr>
        <w:tab/>
        <w:t>5.5. Целесообразно разработать схемы регулярного взаимообмена информацией с исполнительными органами и органами местного самоуправления с целью расширения информационных поводов для размещения материалов (статей, обзоров, анонсов, пресс-релизов и т.п.), посвященных вопросам предоставления государственных услуг в электронной форме.</w:t>
      </w:r>
    </w:p>
    <w:p w14:paraId="36000000" w14:textId="77777777" w:rsidR="0075493F" w:rsidRDefault="00C367CD">
      <w:pPr>
        <w:pStyle w:val="23"/>
        <w:tabs>
          <w:tab w:val="left" w:pos="567"/>
        </w:tabs>
        <w:spacing w:before="0" w:line="276" w:lineRule="auto"/>
        <w:ind w:left="20" w:right="20" w:firstLine="0"/>
        <w:rPr>
          <w:sz w:val="28"/>
        </w:rPr>
      </w:pPr>
      <w:r>
        <w:rPr>
          <w:sz w:val="28"/>
        </w:rPr>
        <w:tab/>
        <w:t>5.6. Рекомендуемые формы (виды) мероприятий:</w:t>
      </w:r>
    </w:p>
    <w:p w14:paraId="37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постоянное насыщение информационного поля (рассылка пресс-релизов, новостных статей, статистических данных, информации о смежных сферах, освещение планов и проектов); </w:t>
      </w:r>
    </w:p>
    <w:p w14:paraId="38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проведение пресс-конференций, брифингов, ознакомительных мастер-классов с представителями СМИ; </w:t>
      </w:r>
    </w:p>
    <w:p w14:paraId="39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виртуальные пресс-туры по ЕПГУ и РПГУ; </w:t>
      </w:r>
    </w:p>
    <w:p w14:paraId="3A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производство и размещение видеороликов на темы уже доступных электронных услуг и полезности ЕПГУ и РПГУ; </w:t>
      </w:r>
    </w:p>
    <w:p w14:paraId="3B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создание и размещение инфографики на тему «Электронное правительство»; </w:t>
      </w:r>
    </w:p>
    <w:p w14:paraId="3C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конкурс среди представителей региональных СМИ (на лучшую аналитическую статью об электронном правительстве). </w:t>
      </w:r>
    </w:p>
    <w:p w14:paraId="3D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Популяризация электронного формата получения МСЗУ в рамках просветительских и образовательных программ для обучающихся общеобразовательных организаций.</w:t>
      </w:r>
    </w:p>
    <w:p w14:paraId="3E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6.1. Целесообразно органам управления в сфере образования на территории </w:t>
      </w:r>
      <w:r>
        <w:rPr>
          <w:rFonts w:ascii="Times New Roman" w:hAnsi="Times New Roman"/>
          <w:color w:val="000000" w:themeColor="text1"/>
          <w:sz w:val="28"/>
        </w:rPr>
        <w:t xml:space="preserve">Кемеровской области - Кузбасса разработать планы (программы) образовательных 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и просветительских мероприятий для обучающихся общеобразовательных организаций по популяризации получения МСЗУ в электронной форме. </w:t>
      </w:r>
    </w:p>
    <w:p w14:paraId="3F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6.2. Для популяризации услуг в электронном виде можно использовать различные формы мероприятий, такие как тематические уроки, конкурсы рисунков, презентаций, видеороликов, деловые игры, социально-моделирующие игры, социальные проекты и социальные акции и т.п.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40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Эти мероприятия можно провести как на уроке, так и во внеурочное время, </w:t>
      </w:r>
      <w:r>
        <w:rPr>
          <w:rFonts w:ascii="Times New Roman" w:hAnsi="Times New Roman"/>
          <w:color w:val="000000" w:themeColor="text1"/>
          <w:sz w:val="28"/>
        </w:rPr>
        <w:br/>
        <w:t>в рамках дополнительного образования.</w:t>
      </w:r>
    </w:p>
    <w:p w14:paraId="41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начальной школе можно организовать внеклассное мероприятие в разных формах, таких как урок знаний, конкурс рисунков, презентаций и др.</w:t>
      </w:r>
    </w:p>
    <w:p w14:paraId="42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рамках социально-моделирующих игр, акций можно рассмотреть варианты житейских ситуаций для получения различных услуг, например, «Получи паспорт через Портал госуслуг», «Электронные услуги налоговой</w:t>
      </w:r>
      <w:r>
        <w:rPr>
          <w:rFonts w:ascii="Times New Roman" w:hAnsi="Times New Roman"/>
          <w:color w:val="1A1A1A"/>
          <w:sz w:val="28"/>
        </w:rPr>
        <w:t xml:space="preserve"> службы», </w:t>
      </w:r>
      <w:r>
        <w:rPr>
          <w:rFonts w:ascii="Times New Roman" w:hAnsi="Times New Roman"/>
          <w:sz w:val="28"/>
        </w:rPr>
        <w:t xml:space="preserve">«Электронная семья» </w:t>
      </w:r>
      <w:r>
        <w:rPr>
          <w:rFonts w:ascii="Times New Roman" w:hAnsi="Times New Roman"/>
          <w:color w:val="1A1A1A"/>
          <w:sz w:val="28"/>
        </w:rPr>
        <w:t>и т.п.</w:t>
      </w:r>
    </w:p>
    <w:p w14:paraId="43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социально-моделирующих играх можно рассмотреть правовые вопросы оплаты электронными деньгами, возможности популярных электронных кошельков, проблемы и перспективы использования электронно-цифровой подписи. </w:t>
      </w:r>
    </w:p>
    <w:p w14:paraId="44000000" w14:textId="536EC741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результате проведения таких мероприятий у </w:t>
      </w:r>
      <w:r w:rsidR="00A85899"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будут сформированы коммуникативная, этическая, социальная, гражданская компетентности, будут заложены основы правовой культуры. Еще одним следствием проведения такого рода мероприятий будет привлечение внимания старшего поколения к возможностям сети Интернет в части оказания госуслуг в электронном виде. </w:t>
      </w:r>
    </w:p>
    <w:p w14:paraId="45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качестве домашнего задания учащиеся могут ознакомить родителей, бабушек и дедушек с возможностями получения услуг в электронном виде </w:t>
      </w:r>
      <w:r>
        <w:rPr>
          <w:rFonts w:ascii="Times New Roman" w:hAnsi="Times New Roman"/>
          <w:sz w:val="28"/>
        </w:rPr>
        <w:br/>
        <w:t>и зарегистрировать их на Портале.</w:t>
      </w:r>
    </w:p>
    <w:p w14:paraId="46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 xml:space="preserve">6.3. Актуально проведение совместных (с родителями, учениками, учителями) мероприятий по данной тематике: родительские собрания, день открытых дверей, общая социальная акция, проведенная в компьютерном классе и т.п. </w:t>
      </w:r>
    </w:p>
    <w:p w14:paraId="47000000" w14:textId="77777777" w:rsidR="0075493F" w:rsidRDefault="0075493F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48000000" w14:textId="7A38D02A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 проведении популяризации государственных и муниципальных услуг </w:t>
      </w:r>
      <w:r>
        <w:rPr>
          <w:rFonts w:ascii="Times New Roman" w:hAnsi="Times New Roman"/>
          <w:b/>
          <w:sz w:val="28"/>
        </w:rPr>
        <w:t xml:space="preserve">в электронной форме необходимо акцентировать внимание на следующие аспекты: </w:t>
      </w:r>
    </w:p>
    <w:p w14:paraId="49000000" w14:textId="7096CC8C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Простой механизм регистрации на Портале и подачи заявления </w:t>
      </w:r>
      <w:r>
        <w:rPr>
          <w:rFonts w:ascii="Times New Roman" w:hAnsi="Times New Roman"/>
          <w:sz w:val="28"/>
        </w:rPr>
        <w:br/>
        <w:t xml:space="preserve">в электронной форме. Сначала гражданин проходит процедуру регистрации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на Портале и активирует свою учетную запись любым удобным для гражданина способом. После регистрации гражданину необходимо выбрать на Портале нужную услугу и направить заявление. И это без очередей, бумажной волокиты и временных затрат. </w:t>
      </w:r>
    </w:p>
    <w:p w14:paraId="4A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Широкий функционал ЕПГУ и РПГУ, подробная информация об услугах, наличие уникальных сервисов, необходимых населению. </w:t>
      </w:r>
    </w:p>
    <w:p w14:paraId="4B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Повышение качества и доступности государственных и муниципальных услуг посредством использования информационно-коммуникационных технологий. </w:t>
      </w:r>
    </w:p>
    <w:p w14:paraId="4C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Упрощение процедуры предоставления услуг и сокращение сроков </w:t>
      </w:r>
      <w:r>
        <w:rPr>
          <w:rFonts w:ascii="Times New Roman" w:hAnsi="Times New Roman"/>
          <w:sz w:val="28"/>
        </w:rPr>
        <w:br/>
        <w:t xml:space="preserve">их оказания. </w:t>
      </w:r>
    </w:p>
    <w:p w14:paraId="4D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Возможность оплаты государственных пошлин и платежей. </w:t>
      </w:r>
    </w:p>
    <w:p w14:paraId="4E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Снижение административных барьеров. </w:t>
      </w:r>
    </w:p>
    <w:p w14:paraId="4F000000" w14:textId="77777777" w:rsidR="0075493F" w:rsidRDefault="0075493F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14:paraId="51000000" w14:textId="34A9C4B6" w:rsidR="0075493F" w:rsidRDefault="00C367CD" w:rsidP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Таким образом, необходимо сформировать понимание среди граждан того, что получение услуг в электронной форме – это просто, удобно и доступно. </w:t>
      </w:r>
    </w:p>
    <w:p w14:paraId="288D2B2F" w14:textId="77777777" w:rsidR="00C367CD" w:rsidRDefault="00C367CD" w:rsidP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 необходимо сформировать у жителей региона разграничение понятий ЕПГУ и РПГУ.</w:t>
      </w:r>
    </w:p>
    <w:p w14:paraId="12963C1F" w14:textId="77777777" w:rsidR="00C367CD" w:rsidRPr="00C367CD" w:rsidRDefault="00C367CD" w:rsidP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14:paraId="52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Кроме того, необходимо акцентировать внимание граждан на: </w:t>
      </w:r>
    </w:p>
    <w:p w14:paraId="53000000" w14:textId="4D3D1609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Наиболее популярных услугах, предоставляемых в электронной форме. </w:t>
      </w:r>
    </w:p>
    <w:p w14:paraId="54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Наличии возможности подачи заявлений и документов юридическими лицами и индивидуальными предпринимателями. </w:t>
      </w:r>
    </w:p>
    <w:p w14:paraId="55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>
        <w:rPr>
          <w:rFonts w:ascii="Times New Roman" w:hAnsi="Times New Roman"/>
          <w:sz w:val="28"/>
        </w:rPr>
        <w:t xml:space="preserve">. Возможности получения услуг в электронной форме для бизнеса. </w:t>
      </w:r>
    </w:p>
    <w:p w14:paraId="56000000" w14:textId="77777777" w:rsidR="0075493F" w:rsidRDefault="0075493F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14:paraId="57000000" w14:textId="77777777" w:rsidR="0075493F" w:rsidRDefault="00C367CD">
      <w:pPr>
        <w:spacing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Эффективность информирования граждан о возможности получения услуг </w:t>
      </w:r>
      <w:r>
        <w:rPr>
          <w:rFonts w:ascii="Times New Roman" w:hAnsi="Times New Roman"/>
          <w:sz w:val="28"/>
        </w:rPr>
        <w:br/>
        <w:t xml:space="preserve">в электронной форме напрямую зависит от комплексного подхода при организации информирования граждан, в частности регулярности информирования граждан </w:t>
      </w:r>
      <w:r>
        <w:rPr>
          <w:rFonts w:ascii="Times New Roman" w:hAnsi="Times New Roman"/>
          <w:sz w:val="28"/>
        </w:rPr>
        <w:br/>
        <w:t>и размещения новостных и информационных материалов.</w:t>
      </w:r>
    </w:p>
    <w:p w14:paraId="58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Сроки реализации указанных мероприятий могут варьироваться от нескольких недель до нескольких месяцев в зависимости от необходимости финансирования, насыщенности программы действий и планируемых мероприятий. </w:t>
      </w:r>
    </w:p>
    <w:p w14:paraId="59000000" w14:textId="067080DF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этом процесс популяризации может модифицироваться. Работа со СМИ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контексте информационного взаимодействия (написания и рассылки пресс-релизов) и работа с социальными сетями может вестись постоянно, а специальные мероприятия для целевых групп общественности могут проводиться время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времени (1 раз в квартал).</w:t>
      </w:r>
    </w:p>
    <w:p w14:paraId="5A000000" w14:textId="77777777" w:rsidR="0075493F" w:rsidRDefault="0075493F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14:paraId="5B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инструмента для анализа общей посещаемости веб-сайта исполнительных органов и органов местного самоуправления, а также анализа аудитории, качества получаемого в ходе рекламной кампании трафика можно использовать «</w:t>
      </w:r>
      <w:proofErr w:type="spellStart"/>
      <w:r>
        <w:rPr>
          <w:rFonts w:ascii="Times New Roman" w:hAnsi="Times New Roman"/>
          <w:sz w:val="28"/>
        </w:rPr>
        <w:t>Яндекс.Метрику</w:t>
      </w:r>
      <w:proofErr w:type="spellEnd"/>
      <w:r>
        <w:rPr>
          <w:rFonts w:ascii="Times New Roman" w:hAnsi="Times New Roman"/>
          <w:sz w:val="28"/>
        </w:rPr>
        <w:t>», как один из самых доступных инструментов российской разработки.</w:t>
      </w:r>
    </w:p>
    <w:p w14:paraId="5C000000" w14:textId="77777777" w:rsidR="0075493F" w:rsidRDefault="0075493F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14:paraId="5D000000" w14:textId="77777777" w:rsidR="0075493F" w:rsidRDefault="00C367CD" w:rsidP="00C367CD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Актуальные версии информационных материалов для размещения </w:t>
      </w:r>
      <w:r>
        <w:rPr>
          <w:rFonts w:ascii="Times New Roman" w:hAnsi="Times New Roman"/>
          <w:color w:val="000000" w:themeColor="text1"/>
          <w:sz w:val="28"/>
        </w:rPr>
        <w:br/>
        <w:t xml:space="preserve">на информационных ресурсах исполнительных органов и органов местного самоуправления </w:t>
      </w:r>
      <w:r w:rsidRPr="00C367CD">
        <w:rPr>
          <w:rFonts w:ascii="Times New Roman" w:hAnsi="Times New Roman"/>
          <w:color w:val="000000" w:themeColor="text1"/>
          <w:sz w:val="28"/>
          <w:szCs w:val="28"/>
        </w:rPr>
        <w:t>находятся в свободном доступе по ссылке:</w:t>
      </w:r>
    </w:p>
    <w:p w14:paraId="0F1B9D6C" w14:textId="035D6A44" w:rsidR="00C367CD" w:rsidRDefault="00C367CD" w:rsidP="00C367CD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4" w:history="1">
        <w:r w:rsidRPr="009B29E1">
          <w:rPr>
            <w:rStyle w:val="a6"/>
            <w:rFonts w:ascii="Times New Roman" w:hAnsi="Times New Roman"/>
            <w:sz w:val="28"/>
            <w:szCs w:val="28"/>
          </w:rPr>
          <w:t>https://cloud.ako.ru/index.php/s/SfF8n5qcQ7Y67E6</w:t>
        </w:r>
      </w:hyperlink>
    </w:p>
    <w:p w14:paraId="1D4F6793" w14:textId="77777777" w:rsidR="00C367CD" w:rsidRDefault="00C367CD" w:rsidP="00C367CD">
      <w:pPr>
        <w:spacing w:after="0" w:line="276" w:lineRule="auto"/>
        <w:ind w:firstLine="708"/>
        <w:jc w:val="both"/>
        <w:rPr>
          <w:sz w:val="28"/>
        </w:rPr>
      </w:pPr>
    </w:p>
    <w:p w14:paraId="5F000000" w14:textId="77777777" w:rsidR="0075493F" w:rsidRDefault="00C367CD">
      <w:pPr>
        <w:pStyle w:val="23"/>
        <w:tabs>
          <w:tab w:val="left" w:pos="718"/>
        </w:tabs>
        <w:spacing w:before="0" w:line="276" w:lineRule="auto"/>
        <w:ind w:left="20" w:right="20" w:firstLine="0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целях расширения возможностей информирования граждан </w:t>
      </w:r>
      <w:r>
        <w:rPr>
          <w:sz w:val="28"/>
        </w:rPr>
        <w:br/>
        <w:t xml:space="preserve">о предоставлении государственных услуг в электронной форме, о возможностях ЕПГУ и РПГУ целесообразно рекомендовать всем подведомственным организациям обеспечить размещение на главных страницах официальных сайтов баннеров-ссылок на ЕПГУ и РПГУ, а также информационных релизов о возможности </w:t>
      </w:r>
      <w:r>
        <w:rPr>
          <w:sz w:val="28"/>
        </w:rPr>
        <w:br/>
        <w:t>и преимуществах получения услуг в электронном виде.</w:t>
      </w:r>
    </w:p>
    <w:p w14:paraId="62000000" w14:textId="77777777" w:rsidR="0075493F" w:rsidRDefault="0075493F" w:rsidP="00A85899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63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 xml:space="preserve">Контактные данные специалистов по вопросам реализации методических рекомендаций: </w:t>
      </w:r>
    </w:p>
    <w:p w14:paraId="64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Реутова Екатерина </w:t>
      </w:r>
      <w:r>
        <w:rPr>
          <w:rFonts w:ascii="Times New Roman" w:hAnsi="Times New Roman"/>
          <w:color w:val="000000" w:themeColor="text1"/>
          <w:sz w:val="28"/>
        </w:rPr>
        <w:t>Николаевна</w:t>
      </w:r>
    </w:p>
    <w:p w14:paraId="65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консультант отдела развития систем предоставления государственных услуг</w:t>
      </w:r>
    </w:p>
    <w:p w14:paraId="66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телефон: 8 (384-2) 45-06-28</w:t>
      </w:r>
    </w:p>
    <w:p w14:paraId="67000000" w14:textId="77777777" w:rsidR="0075493F" w:rsidRDefault="00C367CD">
      <w:pPr>
        <w:spacing w:after="0" w:line="276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</w:rPr>
        <w:t>e-mail</w:t>
      </w:r>
      <w:proofErr w:type="spellEnd"/>
      <w:r>
        <w:rPr>
          <w:rFonts w:ascii="Times New Roman" w:hAnsi="Times New Roman"/>
          <w:color w:val="000000" w:themeColor="text1"/>
          <w:sz w:val="28"/>
        </w:rPr>
        <w:t>: reutova-en@ako.ru.</w:t>
      </w:r>
    </w:p>
    <w:sectPr w:rsidR="0075493F">
      <w:pgSz w:w="11906" w:h="16838"/>
      <w:pgMar w:top="851" w:right="850" w:bottom="851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93F"/>
    <w:rsid w:val="0075493F"/>
    <w:rsid w:val="00A85899"/>
    <w:rsid w:val="00C3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8C89"/>
  <w15:docId w15:val="{6D939C49-51AC-4234-A82F-975C31D1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текст2"/>
    <w:basedOn w:val="a"/>
    <w:link w:val="24"/>
    <w:pPr>
      <w:widowControl w:val="0"/>
      <w:spacing w:before="180" w:after="0" w:line="371" w:lineRule="exact"/>
      <w:ind w:left="420" w:hanging="420"/>
      <w:jc w:val="both"/>
    </w:pPr>
    <w:rPr>
      <w:rFonts w:ascii="Times New Roman" w:hAnsi="Times New Roman"/>
      <w:sz w:val="26"/>
    </w:rPr>
  </w:style>
  <w:style w:type="character" w:customStyle="1" w:styleId="24">
    <w:name w:val="Основной текст2"/>
    <w:basedOn w:val="1"/>
    <w:link w:val="23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Интернет) Знак"/>
    <w:basedOn w:val="1"/>
    <w:link w:val="a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3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Заголовок №1"/>
    <w:basedOn w:val="a"/>
    <w:link w:val="18"/>
    <w:pPr>
      <w:widowControl w:val="0"/>
      <w:spacing w:before="180" w:after="180" w:line="0" w:lineRule="atLeast"/>
      <w:ind w:left="1940" w:hanging="1940"/>
      <w:jc w:val="center"/>
      <w:outlineLvl w:val="0"/>
    </w:pPr>
    <w:rPr>
      <w:rFonts w:ascii="Times New Roman" w:hAnsi="Times New Roman"/>
      <w:b/>
      <w:sz w:val="26"/>
    </w:rPr>
  </w:style>
  <w:style w:type="character" w:customStyle="1" w:styleId="18">
    <w:name w:val="Заголовок №1"/>
    <w:basedOn w:val="1"/>
    <w:link w:val="17"/>
    <w:rPr>
      <w:rFonts w:ascii="Times New Roman" w:hAnsi="Times New Roman"/>
      <w:b/>
      <w:sz w:val="26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d">
    <w:name w:val="Unresolved Mention"/>
    <w:basedOn w:val="a0"/>
    <w:uiPriority w:val="99"/>
    <w:semiHidden/>
    <w:unhideWhenUsed/>
    <w:rsid w:val="00C36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ako.ru/index.php/s/SfF8n5qcQ7Y67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2421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Реутова Екатерина Николаевна</cp:lastModifiedBy>
  <cp:revision>2</cp:revision>
  <dcterms:created xsi:type="dcterms:W3CDTF">2024-05-08T03:52:00Z</dcterms:created>
  <dcterms:modified xsi:type="dcterms:W3CDTF">2024-05-08T04:11:00Z</dcterms:modified>
</cp:coreProperties>
</file>